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A68" w14:textId="54367626" w:rsidR="0003215F" w:rsidRPr="005B6095" w:rsidRDefault="005B6095" w:rsidP="005D3628">
      <w:pPr>
        <w:pStyle w:val="Nzevtitul"/>
        <w:spacing w:before="0" w:after="240" w:line="240" w:lineRule="auto"/>
        <w:rPr>
          <w:lang w:val="en-US"/>
        </w:rPr>
      </w:pPr>
      <w:r w:rsidRPr="005B6095">
        <w:rPr>
          <w:lang w:val="en-US"/>
        </w:rPr>
        <w:t>personal data applicant´s request</w:t>
      </w:r>
    </w:p>
    <w:tbl>
      <w:tblPr>
        <w:tblStyle w:val="Mkatabulky"/>
        <w:tblpPr w:leftFromText="141" w:rightFromText="141" w:vertAnchor="text" w:horzAnchor="margin" w:tblpXSpec="right" w:tblpY="26"/>
        <w:tblOverlap w:val="never"/>
        <w:tblW w:w="0" w:type="auto"/>
        <w:shd w:val="horzCross" w:color="D9D9D9" w:themeColor="background1" w:themeShade="D9" w:fill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</w:tblGrid>
      <w:tr w:rsidR="00830160" w:rsidRPr="005B6095" w14:paraId="1656BC61" w14:textId="77777777" w:rsidTr="00830160">
        <w:trPr>
          <w:trHeight w:val="227"/>
        </w:trPr>
        <w:tc>
          <w:tcPr>
            <w:tcW w:w="4363" w:type="dxa"/>
            <w:shd w:val="horzCross" w:color="D9D9D9" w:themeColor="background1" w:themeShade="D9" w:fill="auto"/>
          </w:tcPr>
          <w:p w14:paraId="66599930" w14:textId="3F9A1327" w:rsidR="00830160" w:rsidRPr="005B6095" w:rsidRDefault="005B6095" w:rsidP="005B6095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Fill out only the cells in this shading</w:t>
            </w:r>
            <w:r w:rsidR="00830160" w:rsidRPr="005B6095">
              <w:rPr>
                <w:b/>
                <w:lang w:val="en-US"/>
              </w:rPr>
              <w:t>!!!</w:t>
            </w:r>
          </w:p>
        </w:tc>
      </w:tr>
    </w:tbl>
    <w:p w14:paraId="6EFCEEFF" w14:textId="3FCA4B02" w:rsidR="007B169B" w:rsidRPr="005B6095" w:rsidRDefault="007B169B" w:rsidP="00CA724B">
      <w:pPr>
        <w:rPr>
          <w:lang w:val="en-US"/>
        </w:rPr>
      </w:pPr>
    </w:p>
    <w:p w14:paraId="01152716" w14:textId="7980BC3F" w:rsidR="007B169B" w:rsidRPr="005B6095" w:rsidRDefault="007B169B" w:rsidP="007B169B">
      <w:pPr>
        <w:pStyle w:val="Zpat"/>
        <w:jc w:val="right"/>
        <w:rPr>
          <w:szCs w:val="24"/>
          <w:lang w:val="en-US"/>
        </w:rPr>
      </w:pPr>
      <w:r w:rsidRPr="005B6095">
        <w:rPr>
          <w:szCs w:val="24"/>
          <w:lang w:val="en-US"/>
        </w:rPr>
        <w:t xml:space="preserve">* </w:t>
      </w:r>
      <w:r w:rsidR="005B6095">
        <w:rPr>
          <w:szCs w:val="24"/>
          <w:lang w:val="en-US"/>
        </w:rPr>
        <w:t>Items marked with the asterisk are mandatory</w:t>
      </w:r>
      <w:r w:rsidRPr="005B6095">
        <w:rPr>
          <w:szCs w:val="24"/>
          <w:lang w:val="en-US"/>
        </w:rPr>
        <w:t>.</w:t>
      </w:r>
    </w:p>
    <w:p w14:paraId="1FF0F26B" w14:textId="669C4A65" w:rsidR="008515ED" w:rsidRPr="005B6095" w:rsidRDefault="005B6095" w:rsidP="00CA724B">
      <w:pPr>
        <w:rPr>
          <w:b/>
          <w:lang w:val="en-US"/>
        </w:rPr>
      </w:pPr>
      <w:r>
        <w:rPr>
          <w:b/>
          <w:lang w:val="en-US"/>
        </w:rPr>
        <w:t xml:space="preserve">In accordance with the General </w:t>
      </w:r>
      <w:proofErr w:type="gramStart"/>
      <w:r>
        <w:rPr>
          <w:b/>
          <w:lang w:val="en-US"/>
        </w:rPr>
        <w:t>Regulation</w:t>
      </w:r>
      <w:r w:rsidR="00CA724B" w:rsidRPr="005B6095">
        <w:rPr>
          <w:b/>
          <w:lang w:val="en-US"/>
        </w:rPr>
        <w:t> </w:t>
      </w:r>
      <w:r w:rsidR="00706A3B" w:rsidRPr="005B6095">
        <w:rPr>
          <w:b/>
          <w:lang w:val="en-US"/>
        </w:rPr>
        <w:t xml:space="preserve"> </w:t>
      </w:r>
      <w:r w:rsidR="00D20AA9" w:rsidRPr="005B6095">
        <w:rPr>
          <w:b/>
          <w:lang w:val="en-US"/>
        </w:rPr>
        <w:t>(</w:t>
      </w:r>
      <w:proofErr w:type="gramEnd"/>
      <w:r w:rsidR="007B169B" w:rsidRPr="005B6095">
        <w:rPr>
          <w:b/>
          <w:lang w:val="en-US"/>
        </w:rPr>
        <w:t>GDPR</w:t>
      </w:r>
      <w:r w:rsidR="00CA724B" w:rsidRPr="005B6095">
        <w:rPr>
          <w:b/>
          <w:lang w:val="en-US"/>
        </w:rPr>
        <w:t xml:space="preserve"> EU 2016/679)</w:t>
      </w:r>
      <w:r>
        <w:rPr>
          <w:b/>
          <w:lang w:val="en-US"/>
        </w:rPr>
        <w:t>,</w:t>
      </w:r>
      <w:r w:rsidR="00CA724B" w:rsidRPr="005B6095">
        <w:rPr>
          <w:b/>
          <w:lang w:val="en-US"/>
        </w:rPr>
        <w:t xml:space="preserve"> </w:t>
      </w:r>
      <w:r>
        <w:rPr>
          <w:b/>
          <w:lang w:val="en-US"/>
        </w:rPr>
        <w:t>I hereby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A0301" w:rsidRPr="005B6095" w14:paraId="10D51B5C" w14:textId="77777777" w:rsidTr="008515ED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46F840B" w14:textId="362BF4B3" w:rsidR="00DA0301" w:rsidRPr="005B6095" w:rsidRDefault="005B6095" w:rsidP="005B6095">
            <w:pPr>
              <w:spacing w:before="0" w:after="0"/>
              <w:jc w:val="left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lang w:val="en-US" w:eastAsia="en-US"/>
              </w:rPr>
              <w:t>Applicant´s first and last name</w:t>
            </w:r>
            <w:r w:rsidR="00D73552" w:rsidRPr="005B6095">
              <w:rPr>
                <w:b/>
                <w:vertAlign w:val="superscript"/>
                <w:lang w:val="en-US" w:eastAsia="en-US"/>
              </w:rPr>
              <w:t>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35296A05" w14:textId="77777777" w:rsidR="00DA0301" w:rsidRPr="005B6095" w:rsidRDefault="00DA0301" w:rsidP="00B34AC9">
            <w:pPr>
              <w:spacing w:before="0" w:after="0"/>
              <w:jc w:val="left"/>
              <w:rPr>
                <w:lang w:val="en-US" w:eastAsia="en-US"/>
              </w:rPr>
            </w:pPr>
          </w:p>
        </w:tc>
      </w:tr>
      <w:tr w:rsidR="00DA0301" w:rsidRPr="005B6095" w14:paraId="4638C512" w14:textId="77777777" w:rsidTr="008515ED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A874E38" w14:textId="34055C3E" w:rsidR="00DA0301" w:rsidRPr="005B6095" w:rsidRDefault="005B6095" w:rsidP="005B6095">
            <w:pPr>
              <w:spacing w:before="0" w:after="0"/>
              <w:jc w:val="left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lang w:val="en-US" w:eastAsia="en-US"/>
              </w:rPr>
              <w:t>Applicant´s birthday</w:t>
            </w:r>
            <w:r w:rsidR="00DA0301" w:rsidRPr="005B6095">
              <w:rPr>
                <w:b/>
                <w:lang w:val="en-US" w:eastAsia="en-US"/>
              </w:rPr>
              <w:t>:</w:t>
            </w:r>
            <w:r w:rsidR="00D73552" w:rsidRPr="005B6095">
              <w:rPr>
                <w:b/>
                <w:vertAlign w:val="superscript"/>
                <w:lang w:val="en-US" w:eastAsia="en-US"/>
              </w:rPr>
              <w:t>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13D0A438" w14:textId="77777777" w:rsidR="00DA0301" w:rsidRPr="005B6095" w:rsidRDefault="00DA0301" w:rsidP="00B34AC9">
            <w:pPr>
              <w:spacing w:before="0" w:after="0"/>
              <w:jc w:val="left"/>
              <w:rPr>
                <w:lang w:val="en-US" w:eastAsia="en-US"/>
              </w:rPr>
            </w:pPr>
          </w:p>
        </w:tc>
      </w:tr>
      <w:tr w:rsidR="00DA0301" w:rsidRPr="005B6095" w14:paraId="49103B09" w14:textId="77777777" w:rsidTr="00C5691F">
        <w:trPr>
          <w:trHeight w:val="594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AED1D62" w14:textId="521F499A" w:rsidR="00DA0301" w:rsidRPr="005B6095" w:rsidRDefault="005B6095" w:rsidP="00B34AC9">
            <w:pPr>
              <w:spacing w:before="0" w:after="0"/>
              <w:jc w:val="left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Applicant´s permanent </w:t>
            </w:r>
            <w:proofErr w:type="gramStart"/>
            <w:r>
              <w:rPr>
                <w:b/>
                <w:lang w:val="en-US" w:eastAsia="en-US"/>
              </w:rPr>
              <w:t>address</w:t>
            </w:r>
            <w:r w:rsidR="00DA0301" w:rsidRPr="005B6095">
              <w:rPr>
                <w:b/>
                <w:lang w:val="en-US" w:eastAsia="en-US"/>
              </w:rPr>
              <w:t>:</w:t>
            </w:r>
            <w:r w:rsidR="00D73552" w:rsidRPr="005B6095">
              <w:rPr>
                <w:b/>
                <w:vertAlign w:val="superscript"/>
                <w:lang w:val="en-US" w:eastAsia="en-US"/>
              </w:rPr>
              <w:t>*</w:t>
            </w:r>
            <w:proofErr w:type="gramEnd"/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458CE3E9" w14:textId="77777777" w:rsidR="00DA0301" w:rsidRPr="005B6095" w:rsidRDefault="00DA0301" w:rsidP="00B34AC9">
            <w:pPr>
              <w:spacing w:before="0" w:after="0"/>
              <w:jc w:val="left"/>
              <w:rPr>
                <w:lang w:val="en-US" w:eastAsia="en-US"/>
              </w:rPr>
            </w:pPr>
          </w:p>
        </w:tc>
      </w:tr>
    </w:tbl>
    <w:p w14:paraId="675B51E3" w14:textId="76613DD9" w:rsidR="00704B6B" w:rsidRPr="005B6095" w:rsidRDefault="005B6095" w:rsidP="00502618">
      <w:pPr>
        <w:spacing w:before="0" w:after="0"/>
        <w:rPr>
          <w:lang w:val="en-US" w:eastAsia="en-US"/>
        </w:rPr>
      </w:pPr>
      <w:bookmarkStart w:id="0" w:name="_GoBack"/>
      <w:bookmarkEnd w:id="0"/>
      <w:r>
        <w:rPr>
          <w:b/>
          <w:lang w:val="en-US" w:eastAsia="en-US"/>
        </w:rPr>
        <w:t>ask</w:t>
      </w:r>
      <w:r w:rsidR="00704B6B" w:rsidRPr="005B6095">
        <w:rPr>
          <w:b/>
          <w:lang w:val="en-US" w:eastAsia="en-US"/>
        </w:rPr>
        <w:t xml:space="preserve"> </w:t>
      </w:r>
      <w:r>
        <w:rPr>
          <w:lang w:val="en-US" w:eastAsia="en-US"/>
        </w:rPr>
        <w:t xml:space="preserve">the administrator of my personal data </w:t>
      </w:r>
      <w:r w:rsidR="00502618" w:rsidRPr="005B6095">
        <w:rPr>
          <w:lang w:val="en-US" w:eastAsia="en-US"/>
        </w:rPr>
        <w:t>(</w:t>
      </w:r>
      <w:r>
        <w:rPr>
          <w:lang w:val="en-US" w:eastAsia="en-US"/>
        </w:rPr>
        <w:t>PD</w:t>
      </w:r>
      <w:r w:rsidR="00502618" w:rsidRPr="005B6095">
        <w:rPr>
          <w:lang w:val="en-US" w:eastAsia="en-US"/>
        </w:rPr>
        <w:t xml:space="preserve">), </w:t>
      </w:r>
      <w:r>
        <w:rPr>
          <w:lang w:val="en-US" w:eastAsia="en-US"/>
        </w:rPr>
        <w:t xml:space="preserve">the company </w:t>
      </w:r>
      <w:r w:rsidR="00502618" w:rsidRPr="005B6095">
        <w:rPr>
          <w:lang w:val="en-US" w:eastAsia="en-US"/>
        </w:rPr>
        <w:t xml:space="preserve">SOR </w:t>
      </w:r>
      <w:proofErr w:type="spellStart"/>
      <w:r w:rsidR="00502618" w:rsidRPr="005B6095">
        <w:rPr>
          <w:lang w:val="en-US" w:eastAsia="en-US"/>
        </w:rPr>
        <w:t>Libchavy</w:t>
      </w:r>
      <w:proofErr w:type="spellEnd"/>
      <w:r w:rsidR="00502618" w:rsidRPr="005B6095">
        <w:rPr>
          <w:lang w:val="en-US" w:eastAsia="en-US"/>
        </w:rPr>
        <w:t xml:space="preserve"> </w:t>
      </w:r>
      <w:proofErr w:type="spellStart"/>
      <w:r w:rsidR="00502618" w:rsidRPr="005B6095">
        <w:rPr>
          <w:lang w:val="en-US" w:eastAsia="en-US"/>
        </w:rPr>
        <w:t>spol</w:t>
      </w:r>
      <w:proofErr w:type="spellEnd"/>
      <w:r w:rsidR="00502618" w:rsidRPr="005B6095">
        <w:rPr>
          <w:lang w:val="en-US" w:eastAsia="en-US"/>
        </w:rPr>
        <w:t xml:space="preserve">. s </w:t>
      </w:r>
      <w:proofErr w:type="spellStart"/>
      <w:r w:rsidR="00502618" w:rsidRPr="005B6095">
        <w:rPr>
          <w:lang w:val="en-US" w:eastAsia="en-US"/>
        </w:rPr>
        <w:t>r.o</w:t>
      </w:r>
      <w:proofErr w:type="spellEnd"/>
      <w:r w:rsidR="00502618" w:rsidRPr="005B6095">
        <w:rPr>
          <w:lang w:val="en-US" w:eastAsia="en-US"/>
        </w:rPr>
        <w:t xml:space="preserve">., </w:t>
      </w:r>
      <w:r>
        <w:rPr>
          <w:b/>
          <w:lang w:val="en-US"/>
        </w:rPr>
        <w:t>to</w:t>
      </w:r>
      <w:r w:rsidR="00AF6E97" w:rsidRPr="005B6095">
        <w:rPr>
          <w:b/>
          <w:lang w:val="en-US"/>
        </w:rPr>
        <w:t> </w:t>
      </w:r>
      <w:r>
        <w:rPr>
          <w:b/>
          <w:lang w:val="en-US"/>
        </w:rPr>
        <w:t>ensure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0"/>
        <w:gridCol w:w="985"/>
        <w:gridCol w:w="4168"/>
        <w:gridCol w:w="1525"/>
      </w:tblGrid>
      <w:tr w:rsidR="007A79A3" w:rsidRPr="005B6095" w14:paraId="53AD166D" w14:textId="1F9D1099" w:rsidTr="00F5493D">
        <w:trPr>
          <w:trHeight w:val="624"/>
        </w:trPr>
        <w:tc>
          <w:tcPr>
            <w:tcW w:w="1405" w:type="pct"/>
            <w:shd w:val="clear" w:color="auto" w:fill="DEEAF6" w:themeFill="accent1" w:themeFillTint="33"/>
            <w:vAlign w:val="center"/>
          </w:tcPr>
          <w:p w14:paraId="356163CE" w14:textId="00856940" w:rsidR="007A79A3" w:rsidRPr="005B6095" w:rsidRDefault="005B6095" w:rsidP="00B109B3">
            <w:pPr>
              <w:spacing w:before="0" w:after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right of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3EB6B7" w14:textId="44C87AC4" w:rsidR="007A79A3" w:rsidRPr="005B6095" w:rsidRDefault="005B6095" w:rsidP="00B109B3">
            <w:pPr>
              <w:spacing w:before="0" w:after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tick your choice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F4855D" w14:textId="38F3C94E" w:rsidR="007A79A3" w:rsidRPr="005B6095" w:rsidRDefault="005B6095" w:rsidP="005B6095">
            <w:pPr>
              <w:spacing w:before="0" w:after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 the scope</w:t>
            </w:r>
            <w:r w:rsidR="007A79A3" w:rsidRPr="005B6095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specify your requirement</w:t>
            </w:r>
            <w:r w:rsidR="007A79A3" w:rsidRPr="005B6095">
              <w:rPr>
                <w:b/>
                <w:lang w:val="en-US"/>
              </w:rPr>
              <w:t>)</w:t>
            </w:r>
          </w:p>
        </w:tc>
        <w:tc>
          <w:tcPr>
            <w:tcW w:w="821" w:type="pct"/>
            <w:shd w:val="clear" w:color="auto" w:fill="DEEAF6" w:themeFill="accent1" w:themeFillTint="33"/>
          </w:tcPr>
          <w:p w14:paraId="67927B9F" w14:textId="49FA8D32" w:rsidR="007A79A3" w:rsidRPr="005B6095" w:rsidRDefault="005B6095" w:rsidP="00B109B3">
            <w:pPr>
              <w:spacing w:before="0" w:after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 settlement</w:t>
            </w:r>
          </w:p>
        </w:tc>
      </w:tr>
      <w:tr w:rsidR="007A79A3" w:rsidRPr="005B6095" w14:paraId="472E4EA9" w14:textId="799D6BE2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150DD7E4" w14:textId="3867036F" w:rsidR="007A79A3" w:rsidRPr="005B6095" w:rsidRDefault="005B6095" w:rsidP="00B109B3">
            <w:pPr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providing information </w:t>
            </w:r>
            <w:r w:rsidR="007A79A3" w:rsidRPr="005B6095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n</w:t>
            </w:r>
            <w:r w:rsidR="00F5493D" w:rsidRPr="005B60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processed PD</w:t>
            </w:r>
          </w:p>
          <w:p w14:paraId="3242450A" w14:textId="06D42EA3" w:rsidR="00841C5C" w:rsidRPr="005B6095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35F6A9F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6E8A355E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2740B73D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6CF98E92" w14:textId="78C255A1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568C7871" w14:textId="64DCCB5F" w:rsidR="007A79A3" w:rsidRPr="005B6095" w:rsidRDefault="005B6095" w:rsidP="005B6095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accessing my PD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 xml:space="preserve"> </w:t>
            </w:r>
            <w:r w:rsidR="007A79A3" w:rsidRPr="005B6095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remotely</w:t>
            </w:r>
            <w:r w:rsidR="007A79A3" w:rsidRPr="005B609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if technically possible</w:t>
            </w:r>
            <w:r w:rsidR="007A79A3" w:rsidRPr="005B60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5F57917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153352BB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525C03B6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3F6B9A4B" w14:textId="2F0751A2" w:rsidTr="00C5691F">
        <w:trPr>
          <w:trHeight w:val="594"/>
        </w:trPr>
        <w:tc>
          <w:tcPr>
            <w:tcW w:w="1405" w:type="pct"/>
            <w:shd w:val="clear" w:color="auto" w:fill="auto"/>
            <w:vAlign w:val="center"/>
          </w:tcPr>
          <w:p w14:paraId="1CA86919" w14:textId="25C25D94" w:rsidR="007A79A3" w:rsidRPr="005B6095" w:rsidRDefault="005B6095" w:rsidP="00B109B3">
            <w:pPr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correction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amendment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 my</w:t>
            </w:r>
            <w:r w:rsidR="007A79A3" w:rsidRPr="005B60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PD</w:t>
            </w:r>
          </w:p>
          <w:p w14:paraId="3CDF718C" w14:textId="03D4B84E" w:rsidR="00841C5C" w:rsidRPr="005B6095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313E119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0CAF62BD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46D378A3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0D7E817E" w14:textId="39C7D550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3FDDD201" w14:textId="34BBB5DC" w:rsidR="007A79A3" w:rsidRPr="005B6095" w:rsidRDefault="005B6095" w:rsidP="004C6D2C">
            <w:pPr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deleting my PD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 xml:space="preserve"> </w:t>
            </w:r>
            <w:r w:rsidR="007A79A3" w:rsidRPr="005B6095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in the scope as specified</w:t>
            </w:r>
            <w:r w:rsidR="007A79A3" w:rsidRPr="005B6095">
              <w:rPr>
                <w:sz w:val="22"/>
                <w:szCs w:val="22"/>
                <w:lang w:val="en-US"/>
              </w:rPr>
              <w:t>)</w:t>
            </w:r>
          </w:p>
          <w:p w14:paraId="1E0AFA7A" w14:textId="6887E15E" w:rsidR="00841C5C" w:rsidRPr="005B6095" w:rsidRDefault="00841C5C" w:rsidP="004C6D2C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2637DBE2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47FB4478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424F3E92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1CB4FE35" w14:textId="75203F14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493A86B4" w14:textId="67AC262B" w:rsidR="00841C5C" w:rsidRPr="005B6095" w:rsidRDefault="005B6095" w:rsidP="005B6095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transferring</w:t>
            </w:r>
            <w:r w:rsidR="007A79A3" w:rsidRPr="005B60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 PD</w:t>
            </w:r>
            <w:r w:rsidR="007A79A3" w:rsidRPr="005B609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specify which data</w:t>
            </w:r>
            <w:r w:rsidR="007A79A3" w:rsidRPr="005B60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54E8F9D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11E86D47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7120CC83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50B4B4AA" w14:textId="1252AD50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668900AE" w14:textId="0444E60C" w:rsidR="00841C5C" w:rsidRPr="005B6095" w:rsidRDefault="005B6095" w:rsidP="00C5691F">
            <w:pPr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transferring</w:t>
            </w:r>
            <w:r w:rsidRPr="005B60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 PD</w:t>
            </w:r>
            <w:r w:rsidR="00841C5C" w:rsidRPr="005B609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to whom</w:t>
            </w:r>
            <w:r w:rsidR="00841C5C" w:rsidRPr="005B60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0EC13B7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6BBD1AA9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08CF82F3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40585E6B" w14:textId="1BDF5030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3F83AD8F" w14:textId="6097B040" w:rsidR="00841C5C" w:rsidRPr="005B6095" w:rsidRDefault="0013477C" w:rsidP="005B6095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="005B6095">
              <w:rPr>
                <w:b/>
                <w:sz w:val="22"/>
                <w:szCs w:val="22"/>
                <w:lang w:val="en-US"/>
              </w:rPr>
              <w:t xml:space="preserve">aising objections </w:t>
            </w:r>
            <w:r w:rsidR="005B6095" w:rsidRPr="005B6095">
              <w:rPr>
                <w:sz w:val="22"/>
                <w:szCs w:val="22"/>
                <w:lang w:val="en-US"/>
              </w:rPr>
              <w:t>to</w:t>
            </w:r>
            <w:r w:rsidR="007A79A3" w:rsidRPr="005B6095">
              <w:rPr>
                <w:sz w:val="22"/>
                <w:szCs w:val="22"/>
                <w:lang w:val="en-US"/>
              </w:rPr>
              <w:t xml:space="preserve"> </w:t>
            </w:r>
            <w:r w:rsidR="005B6095">
              <w:rPr>
                <w:sz w:val="22"/>
                <w:szCs w:val="22"/>
                <w:lang w:val="en-US"/>
              </w:rPr>
              <w:t>processing my PD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9A60B96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32173BA8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611405D8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7A79A3" w:rsidRPr="005B6095" w14:paraId="38B1F043" w14:textId="58312973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192B062A" w14:textId="7DC61816" w:rsidR="002E0C45" w:rsidRPr="005B6095" w:rsidRDefault="002E0C45" w:rsidP="002E0C45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disagreement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withdrawal of agreement</w:t>
            </w:r>
            <w:r w:rsidR="007A79A3" w:rsidRPr="005B6095">
              <w:rPr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b/>
                <w:sz w:val="22"/>
                <w:szCs w:val="22"/>
                <w:lang w:val="en-US"/>
              </w:rPr>
              <w:t xml:space="preserve">with </w:t>
            </w:r>
            <w:r>
              <w:rPr>
                <w:sz w:val="22"/>
                <w:szCs w:val="22"/>
                <w:lang w:val="en-US"/>
              </w:rPr>
              <w:t>processing my PD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22984430" w14:textId="77777777" w:rsidR="007A79A3" w:rsidRPr="005B6095" w:rsidRDefault="007A79A3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467CB17D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711015E3" w14:textId="77777777" w:rsidR="007A79A3" w:rsidRPr="005B6095" w:rsidRDefault="007A79A3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C5691F" w:rsidRPr="005B6095" w14:paraId="41C3B63A" w14:textId="77777777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36B4AC54" w14:textId="65A19E5B" w:rsidR="00C5691F" w:rsidRDefault="00C5691F" w:rsidP="002E0C45">
            <w:pPr>
              <w:spacing w:before="0"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C5691F">
              <w:rPr>
                <w:b/>
                <w:sz w:val="22"/>
                <w:szCs w:val="22"/>
                <w:lang w:val="en-US"/>
              </w:rPr>
              <w:t xml:space="preserve">limited processing </w:t>
            </w:r>
            <w:r w:rsidRPr="00C5691F">
              <w:rPr>
                <w:sz w:val="22"/>
                <w:szCs w:val="22"/>
                <w:lang w:val="en-US"/>
              </w:rPr>
              <w:t xml:space="preserve">(temporally or otherwise limited, </w:t>
            </w:r>
            <w:proofErr w:type="spellStart"/>
            <w:r w:rsidRPr="00C5691F">
              <w:rPr>
                <w:sz w:val="22"/>
                <w:szCs w:val="22"/>
                <w:lang w:val="en-US"/>
              </w:rPr>
              <w:t>eg</w:t>
            </w:r>
            <w:proofErr w:type="spellEnd"/>
            <w:r w:rsidRPr="00C5691F">
              <w:rPr>
                <w:sz w:val="22"/>
                <w:szCs w:val="22"/>
                <w:lang w:val="en-US"/>
              </w:rPr>
              <w:t>: not automated)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4C43E83C" w14:textId="77777777" w:rsidR="00C5691F" w:rsidRPr="005B6095" w:rsidRDefault="00C5691F" w:rsidP="00A254C3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643117D7" w14:textId="77777777" w:rsidR="00C5691F" w:rsidRPr="005B6095" w:rsidRDefault="00C5691F" w:rsidP="00B109B3">
            <w:pPr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821" w:type="pct"/>
            <w:shd w:val="clear" w:color="auto" w:fill="auto"/>
          </w:tcPr>
          <w:p w14:paraId="4A6C8F56" w14:textId="77777777" w:rsidR="00C5691F" w:rsidRPr="005B6095" w:rsidRDefault="00C5691F" w:rsidP="00B109B3">
            <w:pPr>
              <w:spacing w:before="0" w:after="0"/>
              <w:jc w:val="left"/>
              <w:rPr>
                <w:lang w:val="en-US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13" w:tblpY="174"/>
        <w:tblOverlap w:val="never"/>
        <w:tblW w:w="0" w:type="auto"/>
        <w:shd w:val="horzCross" w:color="D9D9D9" w:themeColor="background1" w:themeShade="D9" w:fill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3"/>
      </w:tblGrid>
      <w:tr w:rsidR="00841C5C" w:rsidRPr="005B6095" w14:paraId="54E799E2" w14:textId="77777777" w:rsidTr="00766869">
        <w:trPr>
          <w:trHeight w:val="416"/>
        </w:trPr>
        <w:tc>
          <w:tcPr>
            <w:tcW w:w="3253" w:type="dxa"/>
            <w:shd w:val="horzCross" w:color="D9D9D9" w:themeColor="background1" w:themeShade="D9" w:fill="auto"/>
          </w:tcPr>
          <w:p w14:paraId="084EDFAD" w14:textId="77777777" w:rsidR="00841C5C" w:rsidRPr="005B6095" w:rsidRDefault="00841C5C" w:rsidP="00841C5C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</w:tr>
      <w:tr w:rsidR="00841C5C" w:rsidRPr="005B6095" w14:paraId="0A71D7C8" w14:textId="77777777" w:rsidTr="00841C5C">
        <w:trPr>
          <w:trHeight w:val="416"/>
        </w:trPr>
        <w:tc>
          <w:tcPr>
            <w:tcW w:w="3253" w:type="dxa"/>
            <w:shd w:val="horzCross" w:color="D9D9D9" w:themeColor="background1" w:themeShade="D9" w:fill="auto"/>
          </w:tcPr>
          <w:p w14:paraId="368CF1D2" w14:textId="77777777" w:rsidR="00841C5C" w:rsidRPr="005B6095" w:rsidRDefault="00841C5C" w:rsidP="00841C5C">
            <w:pPr>
              <w:spacing w:before="40" w:after="40"/>
              <w:jc w:val="center"/>
              <w:rPr>
                <w:b/>
                <w:lang w:val="en-US"/>
              </w:rPr>
            </w:pPr>
          </w:p>
          <w:p w14:paraId="7649DB60" w14:textId="5407491E" w:rsidR="00841C5C" w:rsidRPr="005B6095" w:rsidRDefault="00841C5C" w:rsidP="00841C5C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</w:tr>
    </w:tbl>
    <w:p w14:paraId="4814CE3F" w14:textId="41D6B75D" w:rsidR="00841C5C" w:rsidRPr="005B6095" w:rsidRDefault="00AE474F" w:rsidP="00841C5C">
      <w:pPr>
        <w:spacing w:before="240" w:after="0"/>
        <w:jc w:val="center"/>
        <w:rPr>
          <w:b/>
          <w:lang w:val="en-US"/>
        </w:rPr>
      </w:pPr>
      <w:r w:rsidRPr="005B6095">
        <w:rPr>
          <w:b/>
          <w:lang w:val="en-US"/>
        </w:rPr>
        <w:t>Dat</w:t>
      </w:r>
      <w:r w:rsidR="002E0C45">
        <w:rPr>
          <w:b/>
          <w:lang w:val="en-US"/>
        </w:rPr>
        <w:t>e</w:t>
      </w:r>
      <w:r w:rsidRPr="005B6095">
        <w:rPr>
          <w:b/>
          <w:lang w:val="en-US"/>
        </w:rPr>
        <w:t>:</w:t>
      </w:r>
      <w:r w:rsidR="00F5493D" w:rsidRPr="005B6095">
        <w:rPr>
          <w:b/>
          <w:lang w:val="en-US"/>
        </w:rPr>
        <w:t>*</w:t>
      </w:r>
    </w:p>
    <w:p w14:paraId="1739FC10" w14:textId="67AFD0CC" w:rsidR="00841C5C" w:rsidRPr="005B6095" w:rsidRDefault="002E0C45" w:rsidP="00841C5C">
      <w:pPr>
        <w:spacing w:before="240" w:after="0"/>
        <w:jc w:val="center"/>
        <w:rPr>
          <w:b/>
          <w:lang w:val="en-US"/>
        </w:rPr>
      </w:pPr>
      <w:r>
        <w:rPr>
          <w:b/>
          <w:lang w:val="en-US"/>
        </w:rPr>
        <w:t>Signature</w:t>
      </w:r>
      <w:r w:rsidR="00841C5C" w:rsidRPr="005B6095">
        <w:rPr>
          <w:b/>
          <w:lang w:val="en-US"/>
        </w:rPr>
        <w:t>:*</w:t>
      </w:r>
    </w:p>
    <w:p w14:paraId="19B7A5A3" w14:textId="3D73ABA0" w:rsidR="00340B88" w:rsidRPr="005B6095" w:rsidRDefault="002E0C45" w:rsidP="00823F83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>The applicant´s rights of administering their PD are ensured by (point of contact)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254C3" w:rsidRPr="005B6095" w14:paraId="52FD8A14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355A0D6C" w14:textId="769E913E" w:rsidR="00A254C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First and last name</w:t>
            </w:r>
            <w:r w:rsidR="00A254C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5AC1AC58" w14:textId="6357B5B1" w:rsidR="00A254C3" w:rsidRPr="005B6095" w:rsidRDefault="00A254C3" w:rsidP="00DC6A03">
            <w:pPr>
              <w:spacing w:before="0"/>
              <w:jc w:val="left"/>
              <w:rPr>
                <w:lang w:val="en-US"/>
              </w:rPr>
            </w:pPr>
          </w:p>
        </w:tc>
      </w:tr>
      <w:tr w:rsidR="00A254C3" w:rsidRPr="005B6095" w14:paraId="3F456C33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63A7007F" w14:textId="3E9B7B7D" w:rsidR="00A254C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595783" w:rsidRPr="005B6095">
              <w:rPr>
                <w:lang w:val="en-US"/>
              </w:rPr>
              <w:t>ole/</w:t>
            </w:r>
            <w:r w:rsidRPr="005B6095">
              <w:rPr>
                <w:lang w:val="en-US"/>
              </w:rPr>
              <w:t xml:space="preserve"> </w:t>
            </w:r>
            <w:r w:rsidR="00595783" w:rsidRPr="005B6095">
              <w:rPr>
                <w:lang w:val="en-US"/>
              </w:rPr>
              <w:t>po</w:t>
            </w:r>
            <w:r>
              <w:rPr>
                <w:lang w:val="en-US"/>
              </w:rPr>
              <w:t>s</w:t>
            </w:r>
            <w:r w:rsidR="00595783" w:rsidRPr="005B6095">
              <w:rPr>
                <w:lang w:val="en-US"/>
              </w:rPr>
              <w:t>i</w:t>
            </w:r>
            <w:r>
              <w:rPr>
                <w:lang w:val="en-US"/>
              </w:rPr>
              <w:t>tion</w:t>
            </w:r>
            <w:r w:rsidR="00A254C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18CB032C" w14:textId="27541B50" w:rsidR="00A254C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Personnel Officer</w:t>
            </w:r>
          </w:p>
        </w:tc>
      </w:tr>
      <w:tr w:rsidR="00A254C3" w:rsidRPr="005B6095" w14:paraId="23771244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6554C9BA" w14:textId="5EEA4CC0" w:rsidR="00A254C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254C3" w:rsidRPr="005B6095">
              <w:rPr>
                <w:lang w:val="en-US"/>
              </w:rPr>
              <w:t>-mail</w:t>
            </w:r>
            <w:r>
              <w:rPr>
                <w:lang w:val="en-US"/>
              </w:rPr>
              <w:t xml:space="preserve"> </w:t>
            </w:r>
            <w:r w:rsidR="00A254C3" w:rsidRPr="005B6095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  <w:r w:rsidR="00A254C3" w:rsidRPr="005B6095">
              <w:rPr>
                <w:lang w:val="en-US"/>
              </w:rPr>
              <w:t>dres</w:t>
            </w:r>
            <w:r>
              <w:rPr>
                <w:lang w:val="en-US"/>
              </w:rPr>
              <w:t>s</w:t>
            </w:r>
            <w:r w:rsidR="00A254C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00CBBF50" w14:textId="288782FE" w:rsidR="00A254C3" w:rsidRPr="005B6095" w:rsidRDefault="00832E26" w:rsidP="005E4192">
            <w:pPr>
              <w:spacing w:before="0"/>
              <w:jc w:val="left"/>
              <w:rPr>
                <w:lang w:val="en-US"/>
              </w:rPr>
            </w:pPr>
            <w:r w:rsidRPr="005B6095">
              <w:rPr>
                <w:lang w:val="en-US"/>
              </w:rPr>
              <w:t>personal@sor.cz</w:t>
            </w:r>
          </w:p>
        </w:tc>
      </w:tr>
      <w:tr w:rsidR="00A254C3" w:rsidRPr="005B6095" w14:paraId="6B2A55FF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2A048902" w14:textId="317097A6" w:rsidR="00A254C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Ph</w:t>
            </w:r>
            <w:r w:rsidR="00A254C3" w:rsidRPr="005B6095">
              <w:rPr>
                <w:lang w:val="en-US"/>
              </w:rPr>
              <w:t>on</w:t>
            </w:r>
            <w:r>
              <w:rPr>
                <w:lang w:val="en-US"/>
              </w:rPr>
              <w:t>e</w:t>
            </w:r>
            <w:r w:rsidR="00A254C3" w:rsidRPr="005B6095">
              <w:rPr>
                <w:lang w:val="en-US"/>
              </w:rPr>
              <w:t>/</w:t>
            </w:r>
            <w:r>
              <w:rPr>
                <w:lang w:val="en-US"/>
              </w:rPr>
              <w:t>cell</w:t>
            </w:r>
            <w:r w:rsidR="00A254C3" w:rsidRPr="005B6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="00A254C3" w:rsidRPr="005B6095">
              <w:rPr>
                <w:lang w:val="en-US"/>
              </w:rPr>
              <w:t>.:</w:t>
            </w:r>
          </w:p>
        </w:tc>
        <w:tc>
          <w:tcPr>
            <w:tcW w:w="4956" w:type="dxa"/>
            <w:vAlign w:val="center"/>
          </w:tcPr>
          <w:p w14:paraId="0B08C997" w14:textId="7650BB40" w:rsidR="00A254C3" w:rsidRPr="005B6095" w:rsidRDefault="00454CB3" w:rsidP="005E4192">
            <w:pPr>
              <w:spacing w:before="0"/>
              <w:jc w:val="left"/>
              <w:rPr>
                <w:lang w:val="en-US"/>
              </w:rPr>
            </w:pPr>
            <w:r w:rsidRPr="005B6095">
              <w:rPr>
                <w:lang w:val="en-US"/>
              </w:rPr>
              <w:t xml:space="preserve">00420 / </w:t>
            </w:r>
            <w:r w:rsidR="00832E26" w:rsidRPr="005B6095">
              <w:rPr>
                <w:lang w:val="en-US"/>
              </w:rPr>
              <w:t>465 519 416</w:t>
            </w:r>
          </w:p>
        </w:tc>
      </w:tr>
      <w:tr w:rsidR="00946073" w:rsidRPr="005B6095" w14:paraId="769D08CD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11FA36D" w14:textId="2B589D36" w:rsidR="0094607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Request settled on (date)</w:t>
            </w:r>
            <w:r w:rsidR="0094607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45CD78B8" w14:textId="19717CB8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</w:tc>
      </w:tr>
      <w:tr w:rsidR="00946073" w:rsidRPr="005B6095" w14:paraId="5DD88477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8738467" w14:textId="7AD70D27" w:rsidR="0094607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Point of Contact signature</w:t>
            </w:r>
            <w:r w:rsidR="0094607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62AB39E2" w14:textId="77777777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</w:tc>
      </w:tr>
      <w:tr w:rsidR="00946073" w:rsidRPr="005B6095" w14:paraId="79210830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A1CA91C" w14:textId="5349A2C7" w:rsidR="00946073" w:rsidRPr="005B6095" w:rsidRDefault="002E0C45" w:rsidP="002E0C45">
            <w:pPr>
              <w:spacing w:before="0"/>
              <w:jc w:val="left"/>
              <w:rPr>
                <w:lang w:val="en-US"/>
              </w:rPr>
            </w:pPr>
            <w:r>
              <w:rPr>
                <w:lang w:val="en-US"/>
              </w:rPr>
              <w:t>Method of Request Settlement Justification</w:t>
            </w:r>
            <w:r w:rsidR="00946073" w:rsidRPr="005B6095">
              <w:rPr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644CCA83" w14:textId="77777777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  <w:p w14:paraId="7F09D066" w14:textId="77777777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  <w:p w14:paraId="3C36BDF2" w14:textId="77777777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  <w:p w14:paraId="1890768F" w14:textId="0A3F5F46" w:rsidR="00946073" w:rsidRPr="005B6095" w:rsidRDefault="00946073" w:rsidP="005E4192">
            <w:pPr>
              <w:spacing w:before="0"/>
              <w:jc w:val="left"/>
              <w:rPr>
                <w:lang w:val="en-US"/>
              </w:rPr>
            </w:pPr>
          </w:p>
        </w:tc>
      </w:tr>
    </w:tbl>
    <w:p w14:paraId="62360983" w14:textId="519728B6" w:rsidR="00CA724B" w:rsidRPr="005B6095" w:rsidRDefault="002E0C45" w:rsidP="00CA724B">
      <w:pPr>
        <w:rPr>
          <w:lang w:val="en-US"/>
        </w:rPr>
      </w:pPr>
      <w:r>
        <w:rPr>
          <w:lang w:val="en-US"/>
        </w:rPr>
        <w:t xml:space="preserve">The physical person may also turn to the Point of Contact with the request </w:t>
      </w:r>
      <w:r w:rsidR="008144BB">
        <w:rPr>
          <w:lang w:val="en-US"/>
        </w:rPr>
        <w:t>to ensure their rights or information about PD</w:t>
      </w:r>
      <w:r w:rsidR="00CA724B" w:rsidRPr="005B6095">
        <w:rPr>
          <w:lang w:val="en-US"/>
        </w:rPr>
        <w:t xml:space="preserve">. </w:t>
      </w:r>
      <w:r w:rsidR="008144BB">
        <w:rPr>
          <w:lang w:val="en-US"/>
        </w:rPr>
        <w:t xml:space="preserve">The eligibility of any request will be assessed within 30 days </w:t>
      </w:r>
      <w:r w:rsidR="0013477C">
        <w:rPr>
          <w:lang w:val="en-US"/>
        </w:rPr>
        <w:t>following</w:t>
      </w:r>
      <w:r w:rsidR="008144BB">
        <w:rPr>
          <w:lang w:val="en-US"/>
        </w:rPr>
        <w:t xml:space="preserve"> its receipt. </w:t>
      </w:r>
    </w:p>
    <w:p w14:paraId="4E17E12C" w14:textId="7B1C2F86" w:rsidR="00DC7BAF" w:rsidRPr="005B6095" w:rsidRDefault="008144BB" w:rsidP="00CA724B">
      <w:pPr>
        <w:rPr>
          <w:lang w:val="en-US"/>
        </w:rPr>
      </w:pPr>
      <w:r>
        <w:rPr>
          <w:lang w:val="en"/>
        </w:rPr>
        <w:t>The request may be delivered to the Point of Contact in hard copy or electronic form, or in person, by filling out the application form.</w:t>
      </w:r>
    </w:p>
    <w:p w14:paraId="41589D81" w14:textId="70BFCF34" w:rsidR="00946073" w:rsidRPr="005B6095" w:rsidRDefault="008144BB" w:rsidP="00CA724B">
      <w:pPr>
        <w:rPr>
          <w:lang w:val="en-US"/>
        </w:rPr>
      </w:pPr>
      <w:r>
        <w:rPr>
          <w:lang w:val="en"/>
        </w:rPr>
        <w:t>Indispensable for processing the request is to verify the applicant´s identity. It is always necessary to include the applicant's current contact information (i.e. mandatory data) within the scope of the mandatory data as specified in the form.</w:t>
      </w:r>
    </w:p>
    <w:p w14:paraId="5B10BFB4" w14:textId="77777777" w:rsidR="00522B65" w:rsidRPr="005B6095" w:rsidRDefault="00522B65" w:rsidP="00CA724B">
      <w:pPr>
        <w:rPr>
          <w:lang w:val="en-US"/>
        </w:rPr>
      </w:pPr>
    </w:p>
    <w:p w14:paraId="696D609A" w14:textId="35A66131" w:rsidR="00946073" w:rsidRPr="005B6095" w:rsidRDefault="00946073" w:rsidP="00DD5DAA">
      <w:pPr>
        <w:tabs>
          <w:tab w:val="left" w:pos="4111"/>
        </w:tabs>
        <w:spacing w:before="0" w:after="0" w:line="360" w:lineRule="auto"/>
        <w:rPr>
          <w:lang w:val="en-US"/>
        </w:rPr>
      </w:pPr>
      <w:r w:rsidRPr="005B6095">
        <w:rPr>
          <w:b/>
          <w:lang w:val="en-US"/>
        </w:rPr>
        <w:t>Informa</w:t>
      </w:r>
      <w:r w:rsidR="008144BB">
        <w:rPr>
          <w:b/>
          <w:lang w:val="en-US"/>
        </w:rPr>
        <w:t>tion</w:t>
      </w:r>
      <w:r w:rsidRPr="005B6095">
        <w:rPr>
          <w:b/>
          <w:lang w:val="en-US"/>
        </w:rPr>
        <w:t xml:space="preserve"> </w:t>
      </w:r>
      <w:r w:rsidR="008144BB">
        <w:rPr>
          <w:b/>
          <w:lang w:val="en-US"/>
        </w:rPr>
        <w:t>for</w:t>
      </w:r>
      <w:r w:rsidRPr="005B6095">
        <w:rPr>
          <w:b/>
          <w:lang w:val="en-US"/>
        </w:rPr>
        <w:t xml:space="preserve"> </w:t>
      </w:r>
      <w:r w:rsidR="008144BB">
        <w:rPr>
          <w:b/>
          <w:lang w:val="en-US"/>
        </w:rPr>
        <w:t>Applicants</w:t>
      </w:r>
      <w:r w:rsidRPr="005B6095">
        <w:rPr>
          <w:b/>
          <w:lang w:val="en-US"/>
        </w:rPr>
        <w:t xml:space="preserve">: </w:t>
      </w:r>
      <w:r w:rsidR="008144BB">
        <w:rPr>
          <w:lang w:val="en-US"/>
        </w:rPr>
        <w:t>The request must be sent or delivered to</w:t>
      </w:r>
      <w:r w:rsidRPr="005B6095">
        <w:rPr>
          <w:lang w:val="en-US"/>
        </w:rPr>
        <w:t>:</w:t>
      </w:r>
    </w:p>
    <w:p w14:paraId="4EF90F85" w14:textId="4AEB5B88" w:rsidR="00DD5DAA" w:rsidRPr="005B6095" w:rsidRDefault="00DD5DAA" w:rsidP="00DD5DAA">
      <w:pPr>
        <w:pStyle w:val="Odstavecseseznamem"/>
        <w:numPr>
          <w:ilvl w:val="0"/>
          <w:numId w:val="28"/>
        </w:numPr>
        <w:tabs>
          <w:tab w:val="left" w:pos="4111"/>
        </w:tabs>
        <w:spacing w:after="0" w:line="360" w:lineRule="auto"/>
        <w:rPr>
          <w:lang w:val="en-US"/>
        </w:rPr>
      </w:pPr>
      <w:r w:rsidRPr="005B6095">
        <w:rPr>
          <w:lang w:val="en-US"/>
        </w:rPr>
        <w:t xml:space="preserve">SOR </w:t>
      </w:r>
      <w:proofErr w:type="spellStart"/>
      <w:r w:rsidRPr="005B6095">
        <w:rPr>
          <w:lang w:val="en-US"/>
        </w:rPr>
        <w:t>Libchavy</w:t>
      </w:r>
      <w:proofErr w:type="spellEnd"/>
      <w:r w:rsidRPr="005B6095">
        <w:rPr>
          <w:lang w:val="en-US"/>
        </w:rPr>
        <w:t xml:space="preserve"> </w:t>
      </w:r>
      <w:proofErr w:type="spellStart"/>
      <w:r w:rsidRPr="005B6095">
        <w:rPr>
          <w:lang w:val="en-US"/>
        </w:rPr>
        <w:t>spol</w:t>
      </w:r>
      <w:proofErr w:type="spellEnd"/>
      <w:r w:rsidRPr="005B6095">
        <w:rPr>
          <w:lang w:val="en-US"/>
        </w:rPr>
        <w:t xml:space="preserve">. s </w:t>
      </w:r>
      <w:proofErr w:type="spellStart"/>
      <w:r w:rsidRPr="005B6095">
        <w:rPr>
          <w:lang w:val="en-US"/>
        </w:rPr>
        <w:t>r.o</w:t>
      </w:r>
      <w:proofErr w:type="spellEnd"/>
      <w:r w:rsidRPr="005B6095">
        <w:rPr>
          <w:lang w:val="en-US"/>
        </w:rPr>
        <w:t xml:space="preserve">., </w:t>
      </w:r>
      <w:proofErr w:type="spellStart"/>
      <w:r w:rsidRPr="005B6095">
        <w:rPr>
          <w:lang w:val="en-US"/>
        </w:rPr>
        <w:t>Dolní</w:t>
      </w:r>
      <w:proofErr w:type="spellEnd"/>
      <w:r w:rsidRPr="005B6095">
        <w:rPr>
          <w:lang w:val="en-US"/>
        </w:rPr>
        <w:t xml:space="preserve"> </w:t>
      </w:r>
      <w:proofErr w:type="spellStart"/>
      <w:r w:rsidRPr="005B6095">
        <w:rPr>
          <w:lang w:val="en-US"/>
        </w:rPr>
        <w:t>Libchavy</w:t>
      </w:r>
      <w:proofErr w:type="spellEnd"/>
      <w:r w:rsidRPr="005B6095">
        <w:rPr>
          <w:lang w:val="en-US"/>
        </w:rPr>
        <w:t xml:space="preserve"> 48, 561 16 </w:t>
      </w:r>
      <w:proofErr w:type="spellStart"/>
      <w:r w:rsidRPr="005B6095">
        <w:rPr>
          <w:lang w:val="en-US"/>
        </w:rPr>
        <w:t>Libchavy</w:t>
      </w:r>
      <w:proofErr w:type="spellEnd"/>
      <w:r w:rsidR="00522B65" w:rsidRPr="005B6095">
        <w:rPr>
          <w:lang w:val="en-US"/>
        </w:rPr>
        <w:t>;</w:t>
      </w:r>
    </w:p>
    <w:p w14:paraId="0FF898FF" w14:textId="097CF268" w:rsidR="00DD5DAA" w:rsidRPr="005B6095" w:rsidRDefault="008144BB" w:rsidP="00DD5DAA">
      <w:pPr>
        <w:pStyle w:val="Odstavecseseznamem"/>
        <w:numPr>
          <w:ilvl w:val="0"/>
          <w:numId w:val="28"/>
        </w:numPr>
        <w:tabs>
          <w:tab w:val="left" w:pos="4111"/>
        </w:tabs>
        <w:spacing w:after="0" w:line="360" w:lineRule="auto"/>
        <w:rPr>
          <w:lang w:val="en-US"/>
        </w:rPr>
      </w:pPr>
      <w:r>
        <w:rPr>
          <w:lang w:val="en-US"/>
        </w:rPr>
        <w:t>or</w:t>
      </w:r>
      <w:r w:rsidR="00DD5DAA" w:rsidRPr="005B6095">
        <w:rPr>
          <w:lang w:val="en-US"/>
        </w:rPr>
        <w:t xml:space="preserve"> </w:t>
      </w:r>
      <w:r w:rsidR="0013477C">
        <w:rPr>
          <w:lang w:val="en-US"/>
        </w:rPr>
        <w:t xml:space="preserve">via </w:t>
      </w:r>
      <w:r w:rsidR="00DD5DAA" w:rsidRPr="005B6095">
        <w:rPr>
          <w:lang w:val="en-US"/>
        </w:rPr>
        <w:t xml:space="preserve">e-mail: </w:t>
      </w:r>
      <w:hyperlink r:id="rId8" w:history="1">
        <w:r w:rsidR="00DD5DAA" w:rsidRPr="005B6095">
          <w:rPr>
            <w:rStyle w:val="Hypertextovodkaz"/>
            <w:lang w:val="en-US"/>
          </w:rPr>
          <w:t>personal@sor.cz</w:t>
        </w:r>
      </w:hyperlink>
      <w:r w:rsidR="00DD5DAA" w:rsidRPr="005B6095">
        <w:rPr>
          <w:lang w:val="en-US"/>
        </w:rPr>
        <w:t>.</w:t>
      </w:r>
    </w:p>
    <w:p w14:paraId="7C0EBC35" w14:textId="77777777" w:rsidR="00522B65" w:rsidRPr="005B6095" w:rsidRDefault="00522B65" w:rsidP="00F45D1E">
      <w:pPr>
        <w:rPr>
          <w:lang w:val="en-US"/>
        </w:rPr>
      </w:pPr>
    </w:p>
    <w:p w14:paraId="5FBFD4AA" w14:textId="6A5DE813" w:rsidR="003B7712" w:rsidRPr="005B6095" w:rsidRDefault="0013477C" w:rsidP="00F45D1E">
      <w:pPr>
        <w:rPr>
          <w:lang w:val="en-US"/>
        </w:rPr>
      </w:pPr>
      <w:r>
        <w:rPr>
          <w:lang w:val="en-US"/>
        </w:rPr>
        <w:t>The physical person is entitled to file a complaint about the administrator´s PD processing to the supervisory office for the Czech Republic, as detailed below:</w:t>
      </w:r>
    </w:p>
    <w:p w14:paraId="06D7AF2C" w14:textId="085D9BEF" w:rsidR="00522B65" w:rsidRPr="005B6095" w:rsidRDefault="00522B65" w:rsidP="00522B65">
      <w:pPr>
        <w:spacing w:before="0" w:after="0"/>
        <w:jc w:val="left"/>
        <w:rPr>
          <w:b/>
          <w:lang w:val="en-US"/>
        </w:rPr>
      </w:pPr>
      <w:proofErr w:type="spellStart"/>
      <w:r w:rsidRPr="005B6095">
        <w:rPr>
          <w:b/>
          <w:lang w:val="en-US"/>
        </w:rPr>
        <w:t>Úřad</w:t>
      </w:r>
      <w:proofErr w:type="spellEnd"/>
      <w:r w:rsidRPr="005B6095">
        <w:rPr>
          <w:b/>
          <w:lang w:val="en-US"/>
        </w:rPr>
        <w:t xml:space="preserve"> pro </w:t>
      </w:r>
      <w:proofErr w:type="spellStart"/>
      <w:r w:rsidRPr="005B6095">
        <w:rPr>
          <w:b/>
          <w:lang w:val="en-US"/>
        </w:rPr>
        <w:t>ochranu</w:t>
      </w:r>
      <w:proofErr w:type="spellEnd"/>
      <w:r w:rsidRPr="005B6095">
        <w:rPr>
          <w:b/>
          <w:lang w:val="en-US"/>
        </w:rPr>
        <w:t xml:space="preserve"> </w:t>
      </w:r>
      <w:proofErr w:type="spellStart"/>
      <w:r w:rsidRPr="005B6095">
        <w:rPr>
          <w:b/>
          <w:lang w:val="en-US"/>
        </w:rPr>
        <w:t>osobních</w:t>
      </w:r>
      <w:proofErr w:type="spellEnd"/>
      <w:r w:rsidRPr="005B6095">
        <w:rPr>
          <w:b/>
          <w:lang w:val="en-US"/>
        </w:rPr>
        <w:t xml:space="preserve"> </w:t>
      </w:r>
      <w:proofErr w:type="spellStart"/>
      <w:r w:rsidRPr="005B6095">
        <w:rPr>
          <w:b/>
          <w:lang w:val="en-US"/>
        </w:rPr>
        <w:t>údajů</w:t>
      </w:r>
      <w:proofErr w:type="spellEnd"/>
      <w:r w:rsidR="0013477C">
        <w:rPr>
          <w:b/>
          <w:lang w:val="en-US"/>
        </w:rPr>
        <w:t xml:space="preserve"> (Office for Personal Data Protection)</w:t>
      </w:r>
    </w:p>
    <w:p w14:paraId="66AFC947" w14:textId="5D0150BD" w:rsidR="00522B65" w:rsidRPr="005B6095" w:rsidRDefault="00522B65" w:rsidP="00522B65">
      <w:pPr>
        <w:spacing w:before="0" w:after="0"/>
        <w:jc w:val="left"/>
        <w:rPr>
          <w:lang w:val="en-US"/>
        </w:rPr>
      </w:pPr>
      <w:proofErr w:type="spellStart"/>
      <w:r w:rsidRPr="005B6095">
        <w:rPr>
          <w:lang w:val="en-US"/>
        </w:rPr>
        <w:t>Pplk</w:t>
      </w:r>
      <w:proofErr w:type="spellEnd"/>
      <w:r w:rsidRPr="005B6095">
        <w:rPr>
          <w:lang w:val="en-US"/>
        </w:rPr>
        <w:t xml:space="preserve">. </w:t>
      </w:r>
      <w:proofErr w:type="spellStart"/>
      <w:r w:rsidRPr="005B6095">
        <w:rPr>
          <w:lang w:val="en-US"/>
        </w:rPr>
        <w:t>Sochora</w:t>
      </w:r>
      <w:proofErr w:type="spellEnd"/>
      <w:r w:rsidRPr="005B6095">
        <w:rPr>
          <w:lang w:val="en-US"/>
        </w:rPr>
        <w:t xml:space="preserve"> 27, 170 00 Praha 7</w:t>
      </w:r>
    </w:p>
    <w:p w14:paraId="28BFB754" w14:textId="5B404B54" w:rsidR="00522B65" w:rsidRPr="005B6095" w:rsidRDefault="00522B65" w:rsidP="00522B65">
      <w:pPr>
        <w:spacing w:before="0" w:after="0"/>
        <w:jc w:val="left"/>
        <w:rPr>
          <w:lang w:val="en-US"/>
        </w:rPr>
      </w:pPr>
      <w:r w:rsidRPr="005B6095">
        <w:rPr>
          <w:lang w:val="en-US"/>
        </w:rPr>
        <w:t>E-mail: posta@uoou.cz</w:t>
      </w:r>
    </w:p>
    <w:p w14:paraId="6E5ACD0F" w14:textId="2B8AD6C2" w:rsidR="00522B65" w:rsidRPr="005B6095" w:rsidRDefault="00522B65" w:rsidP="00522B65">
      <w:pPr>
        <w:spacing w:before="0" w:after="0"/>
        <w:jc w:val="left"/>
        <w:rPr>
          <w:lang w:val="en-US"/>
        </w:rPr>
      </w:pPr>
      <w:r w:rsidRPr="005B6095">
        <w:rPr>
          <w:lang w:val="en-US"/>
        </w:rPr>
        <w:t>Dat</w:t>
      </w:r>
      <w:r w:rsidR="0013477C">
        <w:rPr>
          <w:lang w:val="en-US"/>
        </w:rPr>
        <w:t>e</w:t>
      </w:r>
      <w:r w:rsidRPr="005B6095">
        <w:rPr>
          <w:lang w:val="en-US"/>
        </w:rPr>
        <w:t xml:space="preserve"> </w:t>
      </w:r>
      <w:r w:rsidR="0013477C">
        <w:rPr>
          <w:lang w:val="en-US"/>
        </w:rPr>
        <w:t>box</w:t>
      </w:r>
      <w:r w:rsidRPr="005B6095">
        <w:rPr>
          <w:lang w:val="en-US"/>
        </w:rPr>
        <w:t>: qkbaa2n</w:t>
      </w:r>
    </w:p>
    <w:sectPr w:rsidR="00522B65" w:rsidRPr="005B6095" w:rsidSect="008515ED">
      <w:headerReference w:type="default" r:id="rId9"/>
      <w:pgSz w:w="11906" w:h="16838" w:code="9"/>
      <w:pgMar w:top="212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27EC" w14:textId="77777777" w:rsidR="00DD69CC" w:rsidRDefault="00DD69CC" w:rsidP="004032D5">
      <w:pPr>
        <w:spacing w:before="0" w:after="0"/>
      </w:pPr>
      <w:r>
        <w:separator/>
      </w:r>
    </w:p>
  </w:endnote>
  <w:endnote w:type="continuationSeparator" w:id="0">
    <w:p w14:paraId="1407F272" w14:textId="77777777" w:rsidR="00DD69CC" w:rsidRDefault="00DD69CC" w:rsidP="00403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230C" w14:textId="77777777" w:rsidR="00DD69CC" w:rsidRDefault="00DD69CC" w:rsidP="004032D5">
      <w:pPr>
        <w:spacing w:before="0" w:after="0"/>
      </w:pPr>
      <w:r>
        <w:separator/>
      </w:r>
    </w:p>
  </w:footnote>
  <w:footnote w:type="continuationSeparator" w:id="0">
    <w:p w14:paraId="2EEB3AF3" w14:textId="77777777" w:rsidR="00DD69CC" w:rsidRDefault="00DD69CC" w:rsidP="004032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1F11" w14:textId="77777777" w:rsidR="004032D5" w:rsidRPr="004032D5" w:rsidRDefault="0003215F" w:rsidP="00DE19CD">
    <w:pPr>
      <w:pBdr>
        <w:bottom w:val="single" w:sz="4" w:space="1" w:color="auto"/>
      </w:pBdr>
      <w:tabs>
        <w:tab w:val="right" w:pos="9072"/>
      </w:tabs>
      <w:rPr>
        <w:caps/>
        <w:lang w:eastAsia="en-US"/>
      </w:rPr>
    </w:pPr>
    <w:r>
      <w:rPr>
        <w:noProof/>
      </w:rPr>
      <w:drawing>
        <wp:inline distT="0" distB="0" distL="0" distR="0" wp14:anchorId="12D7CB34" wp14:editId="7B9B3439">
          <wp:extent cx="1114425" cy="42862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smallCaps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2A"/>
    <w:multiLevelType w:val="hybridMultilevel"/>
    <w:tmpl w:val="E0A25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D56"/>
    <w:multiLevelType w:val="hybridMultilevel"/>
    <w:tmpl w:val="2CE0F5FE"/>
    <w:lvl w:ilvl="0" w:tplc="8604DD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182"/>
    <w:multiLevelType w:val="hybridMultilevel"/>
    <w:tmpl w:val="C3E84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011"/>
    <w:multiLevelType w:val="hybridMultilevel"/>
    <w:tmpl w:val="D05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154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6A0C"/>
    <w:multiLevelType w:val="hybridMultilevel"/>
    <w:tmpl w:val="E0A25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537"/>
    <w:multiLevelType w:val="hybridMultilevel"/>
    <w:tmpl w:val="2A8E12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DB"/>
    <w:multiLevelType w:val="hybridMultilevel"/>
    <w:tmpl w:val="1AB4D754"/>
    <w:lvl w:ilvl="0" w:tplc="4462B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0CD"/>
    <w:multiLevelType w:val="hybridMultilevel"/>
    <w:tmpl w:val="1B8E7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AE8"/>
    <w:multiLevelType w:val="hybridMultilevel"/>
    <w:tmpl w:val="22627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50B9"/>
    <w:multiLevelType w:val="hybridMultilevel"/>
    <w:tmpl w:val="A3707A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904B1"/>
    <w:multiLevelType w:val="hybridMultilevel"/>
    <w:tmpl w:val="5DC47F56"/>
    <w:lvl w:ilvl="0" w:tplc="C19C1A10">
      <w:start w:val="1"/>
      <w:numFmt w:val="bullet"/>
      <w:pStyle w:val="Style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04542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9A4"/>
    <w:multiLevelType w:val="hybridMultilevel"/>
    <w:tmpl w:val="6D2C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AA5"/>
    <w:multiLevelType w:val="hybridMultilevel"/>
    <w:tmpl w:val="22B6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1877"/>
    <w:multiLevelType w:val="multilevel"/>
    <w:tmpl w:val="0DF49A8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1000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AB1980"/>
    <w:multiLevelType w:val="hybridMultilevel"/>
    <w:tmpl w:val="477A6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6596"/>
    <w:multiLevelType w:val="hybridMultilevel"/>
    <w:tmpl w:val="3684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269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3E45"/>
    <w:multiLevelType w:val="hybridMultilevel"/>
    <w:tmpl w:val="F40043A6"/>
    <w:lvl w:ilvl="0" w:tplc="EC225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C2F89"/>
    <w:multiLevelType w:val="hybridMultilevel"/>
    <w:tmpl w:val="C7DE0750"/>
    <w:lvl w:ilvl="0" w:tplc="3C9227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30AC8"/>
    <w:multiLevelType w:val="hybridMultilevel"/>
    <w:tmpl w:val="CF989A7C"/>
    <w:lvl w:ilvl="0" w:tplc="3C9227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76BB7"/>
    <w:multiLevelType w:val="hybridMultilevel"/>
    <w:tmpl w:val="19D0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4AF3"/>
    <w:multiLevelType w:val="hybridMultilevel"/>
    <w:tmpl w:val="76D43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5A98"/>
    <w:multiLevelType w:val="hybridMultilevel"/>
    <w:tmpl w:val="7B74A43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2CF6F3F"/>
    <w:multiLevelType w:val="hybridMultilevel"/>
    <w:tmpl w:val="17E612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41611"/>
    <w:multiLevelType w:val="hybridMultilevel"/>
    <w:tmpl w:val="88605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37B68"/>
    <w:multiLevelType w:val="hybridMultilevel"/>
    <w:tmpl w:val="0DD853AC"/>
    <w:lvl w:ilvl="0" w:tplc="CF80DC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091F"/>
    <w:multiLevelType w:val="hybridMultilevel"/>
    <w:tmpl w:val="EB804B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3F4FD3"/>
    <w:multiLevelType w:val="hybridMultilevel"/>
    <w:tmpl w:val="09C4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705B2"/>
    <w:multiLevelType w:val="hybridMultilevel"/>
    <w:tmpl w:val="73F61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1FEC"/>
    <w:multiLevelType w:val="hybridMultilevel"/>
    <w:tmpl w:val="4906EC1E"/>
    <w:lvl w:ilvl="0" w:tplc="B3789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2F4E"/>
    <w:multiLevelType w:val="hybridMultilevel"/>
    <w:tmpl w:val="22A09A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9"/>
  </w:num>
  <w:num w:numId="5">
    <w:abstractNumId w:val="3"/>
  </w:num>
  <w:num w:numId="6">
    <w:abstractNumId w:val="25"/>
  </w:num>
  <w:num w:numId="7">
    <w:abstractNumId w:val="1"/>
  </w:num>
  <w:num w:numId="8">
    <w:abstractNumId w:val="12"/>
  </w:num>
  <w:num w:numId="9">
    <w:abstractNumId w:val="29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C5"/>
    <w:rsid w:val="0003215F"/>
    <w:rsid w:val="0003251E"/>
    <w:rsid w:val="00033E2A"/>
    <w:rsid w:val="000444CA"/>
    <w:rsid w:val="000823B8"/>
    <w:rsid w:val="000867A4"/>
    <w:rsid w:val="00091D47"/>
    <w:rsid w:val="000A33C5"/>
    <w:rsid w:val="000D21BC"/>
    <w:rsid w:val="000F29A9"/>
    <w:rsid w:val="000F6010"/>
    <w:rsid w:val="00127EB6"/>
    <w:rsid w:val="001301F9"/>
    <w:rsid w:val="00132300"/>
    <w:rsid w:val="0013477C"/>
    <w:rsid w:val="00152183"/>
    <w:rsid w:val="001532D2"/>
    <w:rsid w:val="00160E9C"/>
    <w:rsid w:val="00175789"/>
    <w:rsid w:val="001942C6"/>
    <w:rsid w:val="001A4692"/>
    <w:rsid w:val="001B14A2"/>
    <w:rsid w:val="001D6F07"/>
    <w:rsid w:val="001E21F9"/>
    <w:rsid w:val="002071E7"/>
    <w:rsid w:val="002130BA"/>
    <w:rsid w:val="00243891"/>
    <w:rsid w:val="002711C0"/>
    <w:rsid w:val="00273275"/>
    <w:rsid w:val="00283539"/>
    <w:rsid w:val="00291E40"/>
    <w:rsid w:val="002A3C56"/>
    <w:rsid w:val="002B0F06"/>
    <w:rsid w:val="002C134A"/>
    <w:rsid w:val="002E0C45"/>
    <w:rsid w:val="002E6A98"/>
    <w:rsid w:val="003047F2"/>
    <w:rsid w:val="00340B88"/>
    <w:rsid w:val="00343774"/>
    <w:rsid w:val="00381499"/>
    <w:rsid w:val="00384185"/>
    <w:rsid w:val="00384540"/>
    <w:rsid w:val="003857DE"/>
    <w:rsid w:val="0039133D"/>
    <w:rsid w:val="003A2AB0"/>
    <w:rsid w:val="003B7712"/>
    <w:rsid w:val="003C3C24"/>
    <w:rsid w:val="003C7D2F"/>
    <w:rsid w:val="003E5823"/>
    <w:rsid w:val="00402866"/>
    <w:rsid w:val="004032D5"/>
    <w:rsid w:val="004111F5"/>
    <w:rsid w:val="00430606"/>
    <w:rsid w:val="00433185"/>
    <w:rsid w:val="004335DF"/>
    <w:rsid w:val="00454CB3"/>
    <w:rsid w:val="00455894"/>
    <w:rsid w:val="00482808"/>
    <w:rsid w:val="00493C8B"/>
    <w:rsid w:val="004B667D"/>
    <w:rsid w:val="004C6D2C"/>
    <w:rsid w:val="004D2D51"/>
    <w:rsid w:val="004F156A"/>
    <w:rsid w:val="00502618"/>
    <w:rsid w:val="00510043"/>
    <w:rsid w:val="005174CD"/>
    <w:rsid w:val="00522B65"/>
    <w:rsid w:val="005531E6"/>
    <w:rsid w:val="005610D9"/>
    <w:rsid w:val="00595783"/>
    <w:rsid w:val="0059595C"/>
    <w:rsid w:val="005B569D"/>
    <w:rsid w:val="005B6095"/>
    <w:rsid w:val="005C28EE"/>
    <w:rsid w:val="005D3628"/>
    <w:rsid w:val="005E4192"/>
    <w:rsid w:val="006641B2"/>
    <w:rsid w:val="00671218"/>
    <w:rsid w:val="006F13CD"/>
    <w:rsid w:val="006F2F8C"/>
    <w:rsid w:val="00704B6B"/>
    <w:rsid w:val="00706A3B"/>
    <w:rsid w:val="00717681"/>
    <w:rsid w:val="00733441"/>
    <w:rsid w:val="007511E9"/>
    <w:rsid w:val="007A79A3"/>
    <w:rsid w:val="007B169B"/>
    <w:rsid w:val="007E1932"/>
    <w:rsid w:val="007E3C5B"/>
    <w:rsid w:val="007F71D6"/>
    <w:rsid w:val="008144BB"/>
    <w:rsid w:val="00823F83"/>
    <w:rsid w:val="00824575"/>
    <w:rsid w:val="00825370"/>
    <w:rsid w:val="00830160"/>
    <w:rsid w:val="00832E26"/>
    <w:rsid w:val="00841C5C"/>
    <w:rsid w:val="00845932"/>
    <w:rsid w:val="008515ED"/>
    <w:rsid w:val="00873729"/>
    <w:rsid w:val="008856CE"/>
    <w:rsid w:val="0089259F"/>
    <w:rsid w:val="008B26D9"/>
    <w:rsid w:val="008D427E"/>
    <w:rsid w:val="008F40E3"/>
    <w:rsid w:val="008F76E3"/>
    <w:rsid w:val="00920102"/>
    <w:rsid w:val="00946073"/>
    <w:rsid w:val="00971194"/>
    <w:rsid w:val="00991F0D"/>
    <w:rsid w:val="009A0AAA"/>
    <w:rsid w:val="009B121E"/>
    <w:rsid w:val="009D17B7"/>
    <w:rsid w:val="009E573E"/>
    <w:rsid w:val="009F3965"/>
    <w:rsid w:val="009F6FFF"/>
    <w:rsid w:val="00A254C3"/>
    <w:rsid w:val="00A47F77"/>
    <w:rsid w:val="00A53C4C"/>
    <w:rsid w:val="00A53DCE"/>
    <w:rsid w:val="00A93678"/>
    <w:rsid w:val="00AD0F51"/>
    <w:rsid w:val="00AE474F"/>
    <w:rsid w:val="00AF6E97"/>
    <w:rsid w:val="00B109B3"/>
    <w:rsid w:val="00B34AC9"/>
    <w:rsid w:val="00B37E70"/>
    <w:rsid w:val="00B4448F"/>
    <w:rsid w:val="00B80B13"/>
    <w:rsid w:val="00B966E4"/>
    <w:rsid w:val="00BA0CC4"/>
    <w:rsid w:val="00BC691C"/>
    <w:rsid w:val="00BE3ACA"/>
    <w:rsid w:val="00C14393"/>
    <w:rsid w:val="00C161D1"/>
    <w:rsid w:val="00C51730"/>
    <w:rsid w:val="00C5691F"/>
    <w:rsid w:val="00C56BC8"/>
    <w:rsid w:val="00C62710"/>
    <w:rsid w:val="00C7412E"/>
    <w:rsid w:val="00C75732"/>
    <w:rsid w:val="00C80230"/>
    <w:rsid w:val="00C91F0B"/>
    <w:rsid w:val="00CA63EB"/>
    <w:rsid w:val="00CA724B"/>
    <w:rsid w:val="00CA7A62"/>
    <w:rsid w:val="00CB17CC"/>
    <w:rsid w:val="00CF0A49"/>
    <w:rsid w:val="00D20AA9"/>
    <w:rsid w:val="00D347F6"/>
    <w:rsid w:val="00D53D79"/>
    <w:rsid w:val="00D73552"/>
    <w:rsid w:val="00DA0301"/>
    <w:rsid w:val="00DB7C94"/>
    <w:rsid w:val="00DC5193"/>
    <w:rsid w:val="00DC6A03"/>
    <w:rsid w:val="00DC7BAF"/>
    <w:rsid w:val="00DD5DAA"/>
    <w:rsid w:val="00DD69CC"/>
    <w:rsid w:val="00DE19CD"/>
    <w:rsid w:val="00DE1D1A"/>
    <w:rsid w:val="00E63120"/>
    <w:rsid w:val="00E703A0"/>
    <w:rsid w:val="00E70BC1"/>
    <w:rsid w:val="00E7227F"/>
    <w:rsid w:val="00E81235"/>
    <w:rsid w:val="00EA2F04"/>
    <w:rsid w:val="00EA48BE"/>
    <w:rsid w:val="00EB7219"/>
    <w:rsid w:val="00EF1B1D"/>
    <w:rsid w:val="00F30B61"/>
    <w:rsid w:val="00F36F1D"/>
    <w:rsid w:val="00F42CE5"/>
    <w:rsid w:val="00F45D1E"/>
    <w:rsid w:val="00F5493D"/>
    <w:rsid w:val="00F646D6"/>
    <w:rsid w:val="00F93D3A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EF8A"/>
  <w15:docId w15:val="{A6EE2E8F-19E3-4A8A-89B1-7C2EF74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B13"/>
    <w:pPr>
      <w:spacing w:before="120" w:after="120" w:line="240" w:lineRule="auto"/>
      <w:jc w:val="both"/>
    </w:pPr>
    <w:rPr>
      <w:rFonts w:eastAsiaTheme="minorEastAsia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33C5"/>
    <w:pPr>
      <w:keepNext/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ind w:left="357" w:hanging="357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adpis1"/>
    <w:next w:val="Normln"/>
    <w:link w:val="Nadpis2Char"/>
    <w:unhideWhenUsed/>
    <w:qFormat/>
    <w:rsid w:val="000A33C5"/>
    <w:pPr>
      <w:numPr>
        <w:ilvl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60" w:after="240"/>
      <w:ind w:left="788" w:hanging="431"/>
      <w:outlineLvl w:val="1"/>
    </w:pPr>
    <w:rPr>
      <w:color w:val="auto"/>
    </w:rPr>
  </w:style>
  <w:style w:type="paragraph" w:styleId="Nadpis3">
    <w:name w:val="heading 3"/>
    <w:aliases w:val="Nadpis 3 Char Char Char"/>
    <w:basedOn w:val="Nadpis2"/>
    <w:next w:val="Normln"/>
    <w:link w:val="Nadpis3Char"/>
    <w:uiPriority w:val="9"/>
    <w:unhideWhenUsed/>
    <w:qFormat/>
    <w:rsid w:val="000A33C5"/>
    <w:pPr>
      <w:numPr>
        <w:ilvl w:val="2"/>
      </w:numPr>
      <w:pBdr>
        <w:top w:val="single" w:sz="12" w:space="0" w:color="DEEAF6" w:themeColor="accent1" w:themeTint="33"/>
        <w:left w:val="single" w:sz="12" w:space="4" w:color="DEEAF6" w:themeColor="accent1" w:themeTint="33"/>
        <w:bottom w:val="none" w:sz="0" w:space="0" w:color="auto"/>
        <w:right w:val="none" w:sz="0" w:space="0" w:color="auto"/>
      </w:pBdr>
      <w:shd w:val="clear" w:color="auto" w:fill="auto"/>
      <w:outlineLvl w:val="2"/>
    </w:pPr>
    <w:rPr>
      <w:cap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A33C5"/>
    <w:pPr>
      <w:numPr>
        <w:ilvl w:val="3"/>
      </w:numPr>
      <w:pBdr>
        <w:top w:val="none" w:sz="0" w:space="0" w:color="auto"/>
        <w:left w:val="none" w:sz="0" w:space="0" w:color="auto"/>
      </w:pBdr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33C5"/>
    <w:rPr>
      <w:rFonts w:eastAsiaTheme="minorEastAsia"/>
      <w:b/>
      <w:caps/>
      <w:color w:val="FFFFFF" w:themeColor="background1"/>
      <w:spacing w:val="15"/>
      <w:shd w:val="clear" w:color="auto" w:fill="5B9BD5" w:themeFill="accent1"/>
      <w:lang w:eastAsia="cs-CZ"/>
    </w:rPr>
  </w:style>
  <w:style w:type="character" w:customStyle="1" w:styleId="Nadpis2Char">
    <w:name w:val="Nadpis 2 Char"/>
    <w:basedOn w:val="Standardnpsmoodstavce"/>
    <w:link w:val="Nadpis2"/>
    <w:rsid w:val="000A33C5"/>
    <w:rPr>
      <w:rFonts w:eastAsiaTheme="minorEastAsia"/>
      <w:b/>
      <w:caps/>
      <w:spacing w:val="15"/>
      <w:shd w:val="clear" w:color="auto" w:fill="DEEAF6" w:themeFill="accent1" w:themeFillTint="33"/>
      <w:lang w:eastAsia="cs-CZ"/>
    </w:rPr>
  </w:style>
  <w:style w:type="character" w:customStyle="1" w:styleId="Nadpis3Char">
    <w:name w:val="Nadpis 3 Char"/>
    <w:aliases w:val="Nadpis 3 Char Char Char Char"/>
    <w:basedOn w:val="Standardnpsmoodstavce"/>
    <w:link w:val="Nadpis3"/>
    <w:uiPriority w:val="9"/>
    <w:rsid w:val="000A33C5"/>
    <w:rPr>
      <w:rFonts w:eastAsiaTheme="minorEastAsia"/>
      <w:b/>
      <w:spacing w:val="1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33C5"/>
    <w:rPr>
      <w:rFonts w:eastAsiaTheme="minorEastAsia"/>
      <w:b/>
      <w:spacing w:val="15"/>
      <w:sz w:val="20"/>
      <w:szCs w:val="20"/>
      <w:lang w:eastAsia="cs-CZ"/>
    </w:rPr>
  </w:style>
  <w:style w:type="paragraph" w:customStyle="1" w:styleId="StyleBulleted1">
    <w:name w:val="Style Bulleted1"/>
    <w:basedOn w:val="Normln"/>
    <w:link w:val="StyleBulleted1Char"/>
    <w:rsid w:val="000A33C5"/>
    <w:pPr>
      <w:numPr>
        <w:numId w:val="1"/>
      </w:numPr>
      <w:spacing w:before="0" w:after="0"/>
    </w:pPr>
  </w:style>
  <w:style w:type="character" w:customStyle="1" w:styleId="StyleBulleted1Char">
    <w:name w:val="Style Bulleted1 Char"/>
    <w:basedOn w:val="Standardnpsmoodstavce"/>
    <w:link w:val="StyleBulleted1"/>
    <w:rsid w:val="000A33C5"/>
    <w:rPr>
      <w:rFonts w:eastAsiaTheme="minorEastAsi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33C5"/>
    <w:pPr>
      <w:spacing w:before="0" w:after="160" w:line="259" w:lineRule="auto"/>
      <w:ind w:left="720"/>
      <w:contextualSpacing/>
      <w:jc w:val="left"/>
    </w:pPr>
    <w:rPr>
      <w:rFonts w:eastAsiaTheme="minorHAnsi"/>
      <w:sz w:val="22"/>
      <w:szCs w:val="22"/>
      <w:lang w:eastAsia="en-US"/>
    </w:rPr>
  </w:style>
  <w:style w:type="paragraph" w:customStyle="1" w:styleId="Nzevtitul">
    <w:name w:val="Název titul"/>
    <w:basedOn w:val="Normln"/>
    <w:next w:val="Normln"/>
    <w:rsid w:val="00B80B13"/>
    <w:pPr>
      <w:spacing w:before="4080" w:after="480" w:line="360" w:lineRule="auto"/>
      <w:jc w:val="center"/>
    </w:pPr>
    <w:rPr>
      <w:b/>
      <w:caps/>
      <w:sz w:val="4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032D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032D5"/>
    <w:rPr>
      <w:rFonts w:eastAsiaTheme="minorEastAsi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2D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032D5"/>
    <w:rPr>
      <w:rFonts w:eastAsiaTheme="minorEastAsia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0A49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0A4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0A49"/>
    <w:rPr>
      <w:vertAlign w:val="superscript"/>
    </w:rPr>
  </w:style>
  <w:style w:type="paragraph" w:customStyle="1" w:styleId="Standard">
    <w:name w:val="Standard"/>
    <w:rsid w:val="00733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3215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215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table" w:styleId="Mkatabulky">
    <w:name w:val="Table Grid"/>
    <w:basedOn w:val="Normlntabulka"/>
    <w:uiPriority w:val="39"/>
    <w:rsid w:val="0070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B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6B"/>
    <w:rPr>
      <w:rFonts w:ascii="Segoe UI" w:eastAsiaTheme="minorEastAsia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A724B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A724B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A724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2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2C6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2C6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71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s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E3E7-9695-497E-9318-99CF725C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Olga</dc:creator>
  <cp:lastModifiedBy>.</cp:lastModifiedBy>
  <cp:revision>4</cp:revision>
  <dcterms:created xsi:type="dcterms:W3CDTF">2018-02-05T18:56:00Z</dcterms:created>
  <dcterms:modified xsi:type="dcterms:W3CDTF">2018-02-13T10:05:00Z</dcterms:modified>
</cp:coreProperties>
</file>